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D9989" w14:textId="77777777" w:rsidR="00DE1623" w:rsidRPr="00176035" w:rsidRDefault="00DE1623" w:rsidP="00DE1623">
      <w:pPr>
        <w:jc w:val="center"/>
        <w:rPr>
          <w:rFonts w:ascii="Copperplate Gothic Light" w:hAnsi="Copperplate Gothic Light"/>
          <w:b/>
          <w:bCs/>
          <w:color w:val="0070C0"/>
          <w:sz w:val="44"/>
        </w:rPr>
      </w:pPr>
      <w:r w:rsidRPr="00176035">
        <w:rPr>
          <w:rFonts w:ascii="Copperplate Gothic Light" w:hAnsi="Copperplate Gothic Light"/>
          <w:b/>
          <w:bCs/>
          <w:color w:val="0070C0"/>
          <w:sz w:val="44"/>
        </w:rPr>
        <w:t>Deacon Prayer Walk</w:t>
      </w:r>
    </w:p>
    <w:p w14:paraId="04481C9A" w14:textId="77777777" w:rsidR="00DE1623" w:rsidRPr="00176035" w:rsidRDefault="00DE1623" w:rsidP="00DE1623">
      <w:pPr>
        <w:jc w:val="center"/>
        <w:rPr>
          <w:rFonts w:ascii="Copperplate Gothic Light" w:hAnsi="Copperplate Gothic Light"/>
          <w:b/>
          <w:bCs/>
          <w:sz w:val="44"/>
        </w:rPr>
      </w:pPr>
    </w:p>
    <w:p w14:paraId="5D7DEEC6" w14:textId="77777777" w:rsidR="00DE1623" w:rsidRDefault="00DE1623" w:rsidP="00DE1623">
      <w:pPr>
        <w:rPr>
          <w:rFonts w:ascii="Copperplate Gothic Light" w:hAnsi="Copperplate Gothic Light"/>
          <w:b/>
          <w:bCs/>
          <w:color w:val="0070C0"/>
          <w:sz w:val="32"/>
          <w:szCs w:val="32"/>
        </w:rPr>
      </w:pPr>
      <w:r>
        <w:rPr>
          <w:rFonts w:ascii="Copperplate Gothic Light" w:hAnsi="Copperplate Gothic Light"/>
          <w:b/>
          <w:bCs/>
          <w:color w:val="0070C0"/>
          <w:sz w:val="32"/>
          <w:szCs w:val="32"/>
        </w:rPr>
        <w:t xml:space="preserve">Church </w:t>
      </w:r>
      <w:r w:rsidRPr="00176035">
        <w:rPr>
          <w:rFonts w:ascii="Copperplate Gothic Light" w:hAnsi="Copperplate Gothic Light"/>
          <w:b/>
          <w:bCs/>
          <w:color w:val="0070C0"/>
          <w:sz w:val="32"/>
          <w:szCs w:val="32"/>
        </w:rPr>
        <w:t xml:space="preserve">Office                 </w:t>
      </w:r>
      <w:r w:rsidRPr="00176035">
        <w:rPr>
          <w:rFonts w:ascii="Copperplate Gothic Light" w:hAnsi="Copperplate Gothic Light"/>
          <w:b/>
          <w:bCs/>
          <w:color w:val="0070C0"/>
          <w:sz w:val="32"/>
          <w:szCs w:val="32"/>
        </w:rPr>
        <w:tab/>
      </w:r>
      <w:r w:rsidRPr="00176035">
        <w:rPr>
          <w:rFonts w:ascii="Copperplate Gothic Light" w:hAnsi="Copperplate Gothic Light"/>
          <w:b/>
          <w:bCs/>
          <w:color w:val="0070C0"/>
          <w:sz w:val="32"/>
          <w:szCs w:val="32"/>
        </w:rPr>
        <w:tab/>
        <w:t xml:space="preserve">      </w:t>
      </w:r>
      <w:r w:rsidRPr="00176035">
        <w:rPr>
          <w:rFonts w:ascii="Copperplate Gothic Light" w:hAnsi="Copperplate Gothic Light"/>
          <w:b/>
          <w:bCs/>
          <w:color w:val="0070C0"/>
          <w:sz w:val="32"/>
          <w:szCs w:val="32"/>
        </w:rPr>
        <w:tab/>
        <w:t xml:space="preserve">       Read Ephesians 4</w:t>
      </w:r>
    </w:p>
    <w:p w14:paraId="5BC22A1F" w14:textId="77777777" w:rsidR="00DE1623" w:rsidRPr="00176035" w:rsidRDefault="00DE1623" w:rsidP="00DE1623">
      <w:pPr>
        <w:rPr>
          <w:rFonts w:ascii="Copperplate Gothic Light" w:hAnsi="Copperplate Gothic Light"/>
          <w:b/>
          <w:bCs/>
          <w:color w:val="0070C0"/>
          <w:sz w:val="32"/>
          <w:szCs w:val="32"/>
        </w:rPr>
      </w:pPr>
    </w:p>
    <w:p w14:paraId="433E0FED" w14:textId="77777777" w:rsidR="00DE1623" w:rsidRDefault="00DE1623" w:rsidP="00DE1623">
      <w:pPr>
        <w:rPr>
          <w:rFonts w:ascii="Palatino Linotype" w:hAnsi="Palatino Linotype"/>
          <w:b/>
          <w:bCs/>
          <w:i/>
          <w:iCs/>
          <w:sz w:val="32"/>
          <w:szCs w:val="32"/>
        </w:rPr>
      </w:pPr>
      <w:r w:rsidRPr="00176035">
        <w:rPr>
          <w:rFonts w:ascii="Palatino Linotype" w:hAnsi="Palatino Linotype"/>
          <w:b/>
          <w:bCs/>
          <w:i/>
          <w:iCs/>
          <w:sz w:val="32"/>
          <w:szCs w:val="32"/>
        </w:rPr>
        <w:t>But each of us was given grace according to the measure of Christ’s gift. The gifts Christ gave were that some would be apostles, some prophets, some evangelists, some pastors and teachers, to equip the saints for the work of ministry, for building up the body of Christ, until all of us come to the unity of the faith and of the knowledge of the Son of God, to maturity, to the measure of the full stature of Christ. </w:t>
      </w:r>
    </w:p>
    <w:p w14:paraId="3EF5C373" w14:textId="77777777" w:rsidR="00DE1623" w:rsidRDefault="00DE1623" w:rsidP="00DE1623">
      <w:pPr>
        <w:rPr>
          <w:rFonts w:ascii="Palatino Linotype" w:hAnsi="Palatino Linotype"/>
          <w:b/>
          <w:bCs/>
          <w:i/>
          <w:iCs/>
          <w:sz w:val="32"/>
          <w:szCs w:val="32"/>
        </w:rPr>
      </w:pPr>
      <w:r w:rsidRPr="00176035">
        <w:rPr>
          <w:rFonts w:ascii="Palatino Linotype" w:hAnsi="Palatino Linotype"/>
          <w:b/>
          <w:bCs/>
          <w:i/>
          <w:iCs/>
          <w:sz w:val="32"/>
          <w:szCs w:val="32"/>
        </w:rPr>
        <w:t>We must no longer be children, tossed to and fro and blown about by every wind of doctrine, by people’s trickery, by their craftiness in deceitful scheming. </w:t>
      </w:r>
    </w:p>
    <w:p w14:paraId="7557F023" w14:textId="77777777" w:rsidR="00DE1623" w:rsidRPr="00176035" w:rsidRDefault="00DE1623" w:rsidP="00DE1623">
      <w:pPr>
        <w:rPr>
          <w:rFonts w:ascii="Palatino Linotype" w:hAnsi="Palatino Linotype"/>
          <w:b/>
          <w:bCs/>
          <w:i/>
          <w:iCs/>
          <w:sz w:val="32"/>
          <w:szCs w:val="32"/>
        </w:rPr>
      </w:pPr>
      <w:r w:rsidRPr="00176035">
        <w:rPr>
          <w:rFonts w:ascii="Palatino Linotype" w:hAnsi="Palatino Linotype"/>
          <w:b/>
          <w:bCs/>
          <w:i/>
          <w:iCs/>
          <w:sz w:val="32"/>
          <w:szCs w:val="32"/>
        </w:rPr>
        <w:t>But speaking the truth in love, we must grow up in every way into him who is the head, into Christ, from whom the whole body, joined and knit together by every ligament with which it is equipped, as each part is working properly, promotes the body’s growth in building itself up in love.</w:t>
      </w:r>
    </w:p>
    <w:p w14:paraId="49A454FE" w14:textId="77777777" w:rsidR="00DE1623" w:rsidRPr="00176035" w:rsidRDefault="00DE1623" w:rsidP="00DE1623">
      <w:pPr>
        <w:rPr>
          <w:rFonts w:ascii="Palatino Linotype" w:hAnsi="Palatino Linotype"/>
          <w:b/>
          <w:bCs/>
          <w:sz w:val="32"/>
          <w:szCs w:val="32"/>
        </w:rPr>
      </w:pPr>
    </w:p>
    <w:p w14:paraId="405D6BDD" w14:textId="77777777" w:rsidR="00DE1623" w:rsidRPr="00176035" w:rsidRDefault="00DE1623" w:rsidP="00DE1623">
      <w:pPr>
        <w:rPr>
          <w:rFonts w:ascii="Palatino Linotype" w:hAnsi="Palatino Linotype"/>
          <w:b/>
          <w:bCs/>
          <w:sz w:val="32"/>
          <w:szCs w:val="32"/>
        </w:rPr>
      </w:pPr>
      <w:r w:rsidRPr="00176035">
        <w:rPr>
          <w:rFonts w:ascii="Palatino Linotype" w:hAnsi="Palatino Linotype"/>
          <w:b/>
          <w:bCs/>
          <w:sz w:val="32"/>
          <w:szCs w:val="32"/>
        </w:rPr>
        <w:t>Here we pray for our work as deacons and compassionate leaders of our congregation. We pray for our relationships within the board of deacons. We pray that God would inspire our vision, service, and prayer life. We pray for the members of our church staff and for all who come through these doors.</w:t>
      </w:r>
    </w:p>
    <w:p w14:paraId="25DE01ED" w14:textId="77777777" w:rsidR="00DE1623" w:rsidRDefault="00DE1623" w:rsidP="00DE1623">
      <w:pPr>
        <w:rPr>
          <w:rFonts w:ascii="Copperplate Gothic Light" w:hAnsi="Copperplate Gothic Light"/>
          <w:b/>
          <w:bCs/>
          <w:color w:val="0070C0"/>
          <w:sz w:val="32"/>
          <w:szCs w:val="32"/>
        </w:rPr>
      </w:pPr>
    </w:p>
    <w:p w14:paraId="50FCA415" w14:textId="77777777" w:rsidR="00DE1623" w:rsidRPr="0008265C" w:rsidRDefault="00DE1623" w:rsidP="00DE1623">
      <w:pPr>
        <w:rPr>
          <w:rFonts w:ascii="Copperplate Gothic Light" w:hAnsi="Copperplate Gothic Light"/>
          <w:b/>
          <w:bCs/>
          <w:color w:val="0070C0"/>
          <w:sz w:val="32"/>
          <w:szCs w:val="32"/>
        </w:rPr>
      </w:pPr>
      <w:r w:rsidRPr="0008265C">
        <w:rPr>
          <w:rFonts w:ascii="Copperplate Gothic Light" w:hAnsi="Copperplate Gothic Light"/>
          <w:b/>
          <w:bCs/>
          <w:color w:val="0070C0"/>
          <w:sz w:val="32"/>
          <w:szCs w:val="32"/>
        </w:rPr>
        <w:t xml:space="preserve">Sanctuary  </w:t>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t xml:space="preserve"> Read Psalm 100</w:t>
      </w:r>
    </w:p>
    <w:p w14:paraId="072FA24F" w14:textId="77777777" w:rsidR="00DE1623" w:rsidRDefault="00DE1623" w:rsidP="00DE1623">
      <w:pPr>
        <w:spacing w:after="0" w:line="240" w:lineRule="auto"/>
        <w:rPr>
          <w:rFonts w:ascii="Palatino Linotype" w:hAnsi="Palatino Linotype"/>
          <w:b/>
          <w:bCs/>
          <w:i/>
          <w:iCs/>
          <w:sz w:val="32"/>
          <w:szCs w:val="32"/>
        </w:rPr>
      </w:pPr>
    </w:p>
    <w:p w14:paraId="49725AA9" w14:textId="77777777" w:rsidR="00DE1623" w:rsidRPr="00176035" w:rsidRDefault="00DE1623" w:rsidP="00DE1623">
      <w:pPr>
        <w:spacing w:after="0" w:line="240" w:lineRule="auto"/>
        <w:rPr>
          <w:rFonts w:ascii="Palatino Linotype" w:hAnsi="Palatino Linotype"/>
          <w:b/>
          <w:bCs/>
          <w:i/>
          <w:iCs/>
          <w:sz w:val="32"/>
          <w:szCs w:val="32"/>
        </w:rPr>
      </w:pPr>
      <w:r w:rsidRPr="00176035">
        <w:rPr>
          <w:rFonts w:ascii="Palatino Linotype" w:hAnsi="Palatino Linotype"/>
          <w:b/>
          <w:bCs/>
          <w:i/>
          <w:iCs/>
          <w:sz w:val="32"/>
          <w:szCs w:val="32"/>
        </w:rPr>
        <w:t>Make a joyful noise to the Lord, all the earth.</w:t>
      </w:r>
    </w:p>
    <w:p w14:paraId="430CD472" w14:textId="77777777" w:rsidR="00DE1623" w:rsidRDefault="00DE1623" w:rsidP="00DE1623">
      <w:pPr>
        <w:spacing w:after="0" w:line="240" w:lineRule="auto"/>
        <w:rPr>
          <w:rFonts w:ascii="Palatino Linotype" w:hAnsi="Palatino Linotype"/>
          <w:b/>
          <w:bCs/>
          <w:i/>
          <w:iCs/>
          <w:sz w:val="32"/>
          <w:szCs w:val="32"/>
        </w:rPr>
      </w:pPr>
    </w:p>
    <w:p w14:paraId="5E3EE517" w14:textId="77777777" w:rsidR="00DE1623" w:rsidRPr="00176035" w:rsidRDefault="00DE1623" w:rsidP="00DE1623">
      <w:pPr>
        <w:spacing w:after="0" w:line="240" w:lineRule="auto"/>
        <w:rPr>
          <w:rFonts w:ascii="Palatino Linotype" w:hAnsi="Palatino Linotype"/>
          <w:b/>
          <w:bCs/>
          <w:i/>
          <w:iCs/>
          <w:sz w:val="32"/>
          <w:szCs w:val="32"/>
        </w:rPr>
      </w:pPr>
      <w:r w:rsidRPr="00176035">
        <w:rPr>
          <w:rFonts w:ascii="Palatino Linotype" w:hAnsi="Palatino Linotype"/>
          <w:b/>
          <w:bCs/>
          <w:i/>
          <w:iCs/>
          <w:sz w:val="32"/>
          <w:szCs w:val="32"/>
        </w:rPr>
        <w:t>Worship the Lord with gladness; come into his presence with singing.</w:t>
      </w:r>
    </w:p>
    <w:p w14:paraId="2DE78EBB" w14:textId="77777777" w:rsidR="00DE1623" w:rsidRDefault="00DE1623" w:rsidP="00DE1623">
      <w:pPr>
        <w:spacing w:after="0" w:line="240" w:lineRule="auto"/>
        <w:rPr>
          <w:rFonts w:ascii="Palatino Linotype" w:hAnsi="Palatino Linotype"/>
          <w:b/>
          <w:bCs/>
          <w:i/>
          <w:iCs/>
          <w:sz w:val="32"/>
          <w:szCs w:val="32"/>
        </w:rPr>
      </w:pPr>
    </w:p>
    <w:p w14:paraId="275B5A93" w14:textId="77777777" w:rsidR="00DE1623" w:rsidRPr="00176035" w:rsidRDefault="00DE1623" w:rsidP="00DE1623">
      <w:pPr>
        <w:spacing w:after="0" w:line="240" w:lineRule="auto"/>
        <w:rPr>
          <w:rFonts w:ascii="Palatino Linotype" w:hAnsi="Palatino Linotype"/>
          <w:b/>
          <w:bCs/>
          <w:i/>
          <w:iCs/>
          <w:sz w:val="32"/>
          <w:szCs w:val="32"/>
        </w:rPr>
      </w:pPr>
      <w:r w:rsidRPr="00176035">
        <w:rPr>
          <w:rFonts w:ascii="Palatino Linotype" w:hAnsi="Palatino Linotype"/>
          <w:b/>
          <w:bCs/>
          <w:i/>
          <w:iCs/>
          <w:sz w:val="32"/>
          <w:szCs w:val="32"/>
        </w:rPr>
        <w:t>Know that the Lord is God. It is he that made us, and we are his; we are his people, and the sheep of his pasture.</w:t>
      </w:r>
    </w:p>
    <w:p w14:paraId="76AE8D8B" w14:textId="77777777" w:rsidR="00DE1623" w:rsidRDefault="00DE1623" w:rsidP="00DE1623">
      <w:pPr>
        <w:spacing w:after="0" w:line="240" w:lineRule="auto"/>
        <w:rPr>
          <w:rFonts w:ascii="Palatino Linotype" w:hAnsi="Palatino Linotype"/>
          <w:b/>
          <w:bCs/>
          <w:i/>
          <w:iCs/>
          <w:sz w:val="32"/>
          <w:szCs w:val="32"/>
        </w:rPr>
      </w:pPr>
    </w:p>
    <w:p w14:paraId="21790D07" w14:textId="77777777" w:rsidR="00DE1623" w:rsidRDefault="00DE1623" w:rsidP="00DE1623">
      <w:pPr>
        <w:spacing w:after="0" w:line="240" w:lineRule="auto"/>
        <w:rPr>
          <w:rFonts w:ascii="Palatino Linotype" w:hAnsi="Palatino Linotype"/>
          <w:b/>
          <w:bCs/>
          <w:i/>
          <w:iCs/>
          <w:sz w:val="32"/>
          <w:szCs w:val="32"/>
        </w:rPr>
      </w:pPr>
      <w:r w:rsidRPr="00176035">
        <w:rPr>
          <w:rFonts w:ascii="Palatino Linotype" w:hAnsi="Palatino Linotype"/>
          <w:b/>
          <w:bCs/>
          <w:i/>
          <w:iCs/>
          <w:sz w:val="32"/>
          <w:szCs w:val="32"/>
        </w:rPr>
        <w:t xml:space="preserve">Enter his gates with thanksgiving, and his courts with praise. </w:t>
      </w:r>
    </w:p>
    <w:p w14:paraId="3BF57F03" w14:textId="77777777" w:rsidR="00DE1623" w:rsidRPr="00176035" w:rsidRDefault="00DE1623" w:rsidP="00DE1623">
      <w:pPr>
        <w:spacing w:after="0" w:line="240" w:lineRule="auto"/>
        <w:rPr>
          <w:rFonts w:ascii="Palatino Linotype" w:hAnsi="Palatino Linotype"/>
          <w:b/>
          <w:bCs/>
          <w:i/>
          <w:iCs/>
          <w:sz w:val="32"/>
          <w:szCs w:val="32"/>
        </w:rPr>
      </w:pPr>
      <w:r w:rsidRPr="00176035">
        <w:rPr>
          <w:rFonts w:ascii="Palatino Linotype" w:hAnsi="Palatino Linotype"/>
          <w:b/>
          <w:bCs/>
          <w:i/>
          <w:iCs/>
          <w:sz w:val="32"/>
          <w:szCs w:val="32"/>
        </w:rPr>
        <w:t>Give thanks to him, bless his name.</w:t>
      </w:r>
    </w:p>
    <w:p w14:paraId="54167C24" w14:textId="77777777" w:rsidR="00DE1623" w:rsidRDefault="00DE1623" w:rsidP="00DE1623">
      <w:pPr>
        <w:spacing w:after="0" w:line="240" w:lineRule="auto"/>
        <w:rPr>
          <w:rFonts w:ascii="Palatino Linotype" w:hAnsi="Palatino Linotype"/>
          <w:b/>
          <w:bCs/>
          <w:i/>
          <w:iCs/>
          <w:sz w:val="32"/>
          <w:szCs w:val="32"/>
        </w:rPr>
      </w:pPr>
    </w:p>
    <w:p w14:paraId="7DA55A0D" w14:textId="77777777" w:rsidR="00DE1623" w:rsidRPr="00176035" w:rsidRDefault="00DE1623" w:rsidP="00DE1623">
      <w:pPr>
        <w:spacing w:after="0" w:line="240" w:lineRule="auto"/>
        <w:rPr>
          <w:rFonts w:ascii="Palatino Linotype" w:hAnsi="Palatino Linotype"/>
          <w:b/>
          <w:bCs/>
          <w:i/>
          <w:iCs/>
          <w:sz w:val="32"/>
          <w:szCs w:val="32"/>
        </w:rPr>
      </w:pPr>
      <w:r w:rsidRPr="00176035">
        <w:rPr>
          <w:rFonts w:ascii="Palatino Linotype" w:hAnsi="Palatino Linotype"/>
          <w:b/>
          <w:bCs/>
          <w:i/>
          <w:iCs/>
          <w:sz w:val="32"/>
          <w:szCs w:val="32"/>
        </w:rPr>
        <w:t>For the Lord is good; his steadfast love endures forever, and his faithfulness to all generations.</w:t>
      </w:r>
    </w:p>
    <w:p w14:paraId="4B7C90EB" w14:textId="77777777" w:rsidR="00DE1623" w:rsidRPr="00176035" w:rsidRDefault="00DE1623" w:rsidP="00DE1623">
      <w:pPr>
        <w:spacing w:after="0" w:line="240" w:lineRule="auto"/>
        <w:rPr>
          <w:rFonts w:ascii="Palatino Linotype" w:hAnsi="Palatino Linotype"/>
          <w:b/>
          <w:bCs/>
          <w:i/>
          <w:iCs/>
          <w:sz w:val="32"/>
          <w:szCs w:val="32"/>
        </w:rPr>
      </w:pPr>
    </w:p>
    <w:p w14:paraId="04D06C4E" w14:textId="77777777" w:rsidR="00DE1623" w:rsidRDefault="00DE1623" w:rsidP="00DE1623">
      <w:pPr>
        <w:rPr>
          <w:rFonts w:ascii="Palatino Linotype" w:hAnsi="Palatino Linotype"/>
          <w:b/>
          <w:bCs/>
          <w:sz w:val="32"/>
          <w:szCs w:val="32"/>
        </w:rPr>
      </w:pPr>
    </w:p>
    <w:p w14:paraId="4AD79326" w14:textId="77777777" w:rsidR="00DE1623" w:rsidRPr="00176035" w:rsidRDefault="00DE1623" w:rsidP="00DE1623">
      <w:pPr>
        <w:rPr>
          <w:rFonts w:ascii="Palatino Linotype" w:hAnsi="Palatino Linotype"/>
          <w:b/>
          <w:bCs/>
          <w:sz w:val="32"/>
          <w:szCs w:val="32"/>
        </w:rPr>
      </w:pPr>
      <w:r w:rsidRPr="00176035">
        <w:rPr>
          <w:rFonts w:ascii="Palatino Linotype" w:hAnsi="Palatino Linotype"/>
          <w:b/>
          <w:bCs/>
          <w:sz w:val="32"/>
          <w:szCs w:val="32"/>
        </w:rPr>
        <w:t>Here we pray for our congregation’s worship life</w:t>
      </w:r>
      <w:r>
        <w:rPr>
          <w:rFonts w:ascii="Palatino Linotype" w:hAnsi="Palatino Linotype"/>
          <w:b/>
          <w:bCs/>
          <w:sz w:val="32"/>
          <w:szCs w:val="32"/>
        </w:rPr>
        <w:t xml:space="preserve"> and for the gifts of the sacraments of Communion and Baptism. We pray</w:t>
      </w:r>
      <w:r w:rsidRPr="00176035">
        <w:rPr>
          <w:rFonts w:ascii="Palatino Linotype" w:hAnsi="Palatino Linotype"/>
          <w:b/>
          <w:bCs/>
          <w:sz w:val="32"/>
          <w:szCs w:val="32"/>
        </w:rPr>
        <w:t xml:space="preserve"> for all who find themselves in these pews yearning to experience the love of our Lord and a gospel word. </w:t>
      </w:r>
    </w:p>
    <w:p w14:paraId="4B34F617" w14:textId="77777777" w:rsidR="00DE1623" w:rsidRDefault="00DE1623" w:rsidP="00DE1623">
      <w:pPr>
        <w:rPr>
          <w:rFonts w:ascii="Copperplate Gothic Light" w:hAnsi="Copperplate Gothic Light"/>
          <w:sz w:val="32"/>
          <w:szCs w:val="32"/>
        </w:rPr>
      </w:pPr>
    </w:p>
    <w:p w14:paraId="49D1AFAA" w14:textId="77777777" w:rsidR="00DE1623" w:rsidRDefault="00DE1623" w:rsidP="00DE1623">
      <w:pPr>
        <w:rPr>
          <w:rFonts w:ascii="Copperplate Gothic Light" w:hAnsi="Copperplate Gothic Light"/>
          <w:b/>
          <w:bCs/>
          <w:color w:val="0070C0"/>
          <w:sz w:val="32"/>
          <w:szCs w:val="32"/>
        </w:rPr>
      </w:pPr>
    </w:p>
    <w:p w14:paraId="0C4CE866" w14:textId="77777777" w:rsidR="00DE1623" w:rsidRDefault="00DE1623" w:rsidP="00DE1623">
      <w:pPr>
        <w:rPr>
          <w:rFonts w:ascii="Copperplate Gothic Light" w:hAnsi="Copperplate Gothic Light"/>
          <w:b/>
          <w:bCs/>
          <w:color w:val="0070C0"/>
          <w:sz w:val="32"/>
          <w:szCs w:val="32"/>
        </w:rPr>
      </w:pPr>
    </w:p>
    <w:p w14:paraId="7D7C4A26" w14:textId="77777777" w:rsidR="00DE1623" w:rsidRDefault="00DE1623" w:rsidP="00DE1623">
      <w:pPr>
        <w:rPr>
          <w:rFonts w:ascii="Copperplate Gothic Light" w:hAnsi="Copperplate Gothic Light"/>
          <w:b/>
          <w:bCs/>
          <w:color w:val="0070C0"/>
          <w:sz w:val="32"/>
          <w:szCs w:val="32"/>
        </w:rPr>
      </w:pPr>
    </w:p>
    <w:p w14:paraId="24357D61" w14:textId="77777777" w:rsidR="00DE1623" w:rsidRDefault="00DE1623" w:rsidP="00DE1623">
      <w:pPr>
        <w:rPr>
          <w:rFonts w:ascii="Copperplate Gothic Light" w:hAnsi="Copperplate Gothic Light"/>
          <w:b/>
          <w:bCs/>
          <w:color w:val="0070C0"/>
          <w:sz w:val="32"/>
          <w:szCs w:val="32"/>
        </w:rPr>
      </w:pPr>
    </w:p>
    <w:p w14:paraId="3899F9FC" w14:textId="77777777" w:rsidR="00D16F84" w:rsidRDefault="00D16F84" w:rsidP="00DE1623">
      <w:pPr>
        <w:rPr>
          <w:rFonts w:ascii="Copperplate Gothic Light" w:hAnsi="Copperplate Gothic Light"/>
          <w:b/>
          <w:bCs/>
          <w:color w:val="0070C0"/>
          <w:sz w:val="32"/>
          <w:szCs w:val="32"/>
        </w:rPr>
      </w:pPr>
    </w:p>
    <w:p w14:paraId="3317C988" w14:textId="7B6DA683" w:rsidR="00DE1623" w:rsidRDefault="00DE1623" w:rsidP="00DE1623">
      <w:pPr>
        <w:rPr>
          <w:rFonts w:ascii="Copperplate Gothic Light" w:hAnsi="Copperplate Gothic Light"/>
          <w:b/>
          <w:bCs/>
          <w:color w:val="0070C0"/>
          <w:sz w:val="32"/>
          <w:szCs w:val="32"/>
        </w:rPr>
      </w:pPr>
      <w:r w:rsidRPr="0008265C">
        <w:rPr>
          <w:rFonts w:ascii="Copperplate Gothic Light" w:hAnsi="Copperplate Gothic Light"/>
          <w:b/>
          <w:bCs/>
          <w:color w:val="0070C0"/>
          <w:sz w:val="32"/>
          <w:szCs w:val="32"/>
        </w:rPr>
        <w:t xml:space="preserve">Narthex  </w:t>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t xml:space="preserve">   Read </w:t>
      </w:r>
      <w:r>
        <w:rPr>
          <w:rFonts w:ascii="Copperplate Gothic Light" w:hAnsi="Copperplate Gothic Light"/>
          <w:b/>
          <w:bCs/>
          <w:color w:val="0070C0"/>
          <w:sz w:val="32"/>
          <w:szCs w:val="32"/>
        </w:rPr>
        <w:t>Philippians 2: 1-11</w:t>
      </w:r>
    </w:p>
    <w:p w14:paraId="329B3156" w14:textId="77777777" w:rsidR="00DE1623" w:rsidRDefault="00DE1623" w:rsidP="00DE1623">
      <w:pPr>
        <w:rPr>
          <w:rFonts w:ascii="Palatino Linotype" w:hAnsi="Palatino Linotype"/>
          <w:b/>
          <w:bCs/>
          <w:i/>
          <w:iCs/>
          <w:sz w:val="32"/>
          <w:szCs w:val="32"/>
        </w:rPr>
      </w:pPr>
    </w:p>
    <w:p w14:paraId="06C07C4C" w14:textId="77777777" w:rsidR="00DE1623" w:rsidRDefault="00DE1623" w:rsidP="00DE1623">
      <w:pPr>
        <w:rPr>
          <w:rFonts w:ascii="Palatino Linotype" w:hAnsi="Palatino Linotype"/>
          <w:b/>
          <w:bCs/>
          <w:i/>
          <w:iCs/>
          <w:sz w:val="32"/>
          <w:szCs w:val="32"/>
        </w:rPr>
      </w:pPr>
      <w:r w:rsidRPr="00672DF0">
        <w:rPr>
          <w:rFonts w:ascii="Palatino Linotype" w:hAnsi="Palatino Linotype"/>
          <w:b/>
          <w:bCs/>
          <w:i/>
          <w:iCs/>
          <w:sz w:val="32"/>
          <w:szCs w:val="32"/>
        </w:rPr>
        <w:t>If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w:t>
      </w:r>
    </w:p>
    <w:p w14:paraId="216D3119" w14:textId="77777777" w:rsidR="00DE1623" w:rsidRDefault="00DE1623" w:rsidP="00DE1623">
      <w:pPr>
        <w:rPr>
          <w:rFonts w:ascii="Palatino Linotype" w:hAnsi="Palatino Linotype"/>
          <w:b/>
          <w:bCs/>
          <w:i/>
          <w:iCs/>
          <w:sz w:val="32"/>
          <w:szCs w:val="32"/>
        </w:rPr>
      </w:pPr>
      <w:r w:rsidRPr="00672DF0">
        <w:rPr>
          <w:rFonts w:ascii="Palatino Linotype" w:hAnsi="Palatino Linotype"/>
          <w:b/>
          <w:bCs/>
          <w:i/>
          <w:iCs/>
          <w:sz w:val="32"/>
          <w:szCs w:val="32"/>
        </w:rPr>
        <w:t>Let each of you look not to your own interests, but to the interests of others. Let the same mind be in you that was in Christ Jesus, who, though he was in the form of God, did not regard equality with God as something to be exploited, but emptied himself, taking the form of a slave, being born in human likeness. And being found in human form, he humbled himself and became obedient to the point of death— even death on a cross. </w:t>
      </w:r>
    </w:p>
    <w:p w14:paraId="75015C7A" w14:textId="77777777" w:rsidR="00DE1623" w:rsidRPr="00672DF0" w:rsidRDefault="00DE1623" w:rsidP="00DE1623">
      <w:pPr>
        <w:rPr>
          <w:rFonts w:ascii="Palatino Linotype" w:hAnsi="Palatino Linotype"/>
          <w:b/>
          <w:bCs/>
          <w:i/>
          <w:iCs/>
          <w:sz w:val="32"/>
          <w:szCs w:val="32"/>
        </w:rPr>
      </w:pPr>
      <w:r w:rsidRPr="00672DF0">
        <w:rPr>
          <w:rFonts w:ascii="Palatino Linotype" w:hAnsi="Palatino Linotype"/>
          <w:b/>
          <w:bCs/>
          <w:i/>
          <w:iCs/>
          <w:sz w:val="32"/>
          <w:szCs w:val="32"/>
        </w:rPr>
        <w:t>Therefore God also highly exalted him and gave him the name that is above every name, so that at the name of Jesus every knee should bend, in heaven and on earth and under the earth, and every tongue should confess that Jesus Christ is Lord, to the glory of God the Father.</w:t>
      </w:r>
    </w:p>
    <w:p w14:paraId="5045B0B3" w14:textId="77777777" w:rsidR="00DE1623" w:rsidRPr="00672DF0" w:rsidRDefault="00DE1623" w:rsidP="00DE1623">
      <w:pPr>
        <w:rPr>
          <w:rFonts w:ascii="Palatino Linotype" w:hAnsi="Palatino Linotype"/>
          <w:b/>
          <w:bCs/>
          <w:i/>
          <w:iCs/>
          <w:sz w:val="32"/>
          <w:szCs w:val="32"/>
        </w:rPr>
      </w:pPr>
    </w:p>
    <w:p w14:paraId="1C98B0F3" w14:textId="77777777" w:rsidR="00DE1623" w:rsidRPr="00176035" w:rsidRDefault="00DE1623" w:rsidP="00DE1623">
      <w:pPr>
        <w:rPr>
          <w:rFonts w:ascii="Palatino Linotype" w:hAnsi="Palatino Linotype"/>
          <w:b/>
          <w:bCs/>
          <w:sz w:val="32"/>
          <w:szCs w:val="32"/>
        </w:rPr>
      </w:pPr>
      <w:r w:rsidRPr="00176035">
        <w:rPr>
          <w:rFonts w:ascii="Palatino Linotype" w:hAnsi="Palatino Linotype"/>
          <w:b/>
          <w:bCs/>
          <w:sz w:val="32"/>
          <w:szCs w:val="32"/>
        </w:rPr>
        <w:t xml:space="preserve">Here we pray for all who come through these doors, and we pray for the ministries we offer and the visits we make. We pray that God may make us hospitable servants for all who enter. </w:t>
      </w:r>
    </w:p>
    <w:p w14:paraId="46D077E0" w14:textId="77777777" w:rsidR="00DE1623" w:rsidRDefault="00DE1623" w:rsidP="00DE1623">
      <w:pPr>
        <w:rPr>
          <w:rFonts w:ascii="Copperplate Gothic Light" w:hAnsi="Copperplate Gothic Light"/>
          <w:b/>
          <w:bCs/>
          <w:color w:val="0070C0"/>
          <w:sz w:val="32"/>
          <w:szCs w:val="32"/>
        </w:rPr>
      </w:pPr>
    </w:p>
    <w:p w14:paraId="4693B247" w14:textId="77777777" w:rsidR="00DE1623" w:rsidRPr="0008265C" w:rsidRDefault="00DE1623" w:rsidP="00DE1623">
      <w:pPr>
        <w:rPr>
          <w:rFonts w:ascii="Copperplate Gothic Light" w:hAnsi="Copperplate Gothic Light"/>
          <w:b/>
          <w:bCs/>
          <w:color w:val="0070C0"/>
          <w:sz w:val="32"/>
          <w:szCs w:val="32"/>
        </w:rPr>
      </w:pPr>
      <w:r w:rsidRPr="0008265C">
        <w:rPr>
          <w:rFonts w:ascii="Copperplate Gothic Light" w:hAnsi="Copperplate Gothic Light"/>
          <w:b/>
          <w:bCs/>
          <w:color w:val="0070C0"/>
          <w:sz w:val="32"/>
          <w:szCs w:val="32"/>
        </w:rPr>
        <w:t>Chapel</w:t>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r>
      <w:r w:rsidRPr="0008265C">
        <w:rPr>
          <w:rFonts w:ascii="Copperplate Gothic Light" w:hAnsi="Copperplate Gothic Light"/>
          <w:b/>
          <w:bCs/>
          <w:color w:val="0070C0"/>
          <w:sz w:val="32"/>
          <w:szCs w:val="32"/>
        </w:rPr>
        <w:tab/>
        <w:t xml:space="preserve">            Read James 5:13-16</w:t>
      </w:r>
    </w:p>
    <w:p w14:paraId="2B2B28D5" w14:textId="77777777" w:rsidR="00DE1623" w:rsidRDefault="00DE1623" w:rsidP="00DE1623">
      <w:pPr>
        <w:rPr>
          <w:rFonts w:ascii="Palatino Linotype" w:hAnsi="Palatino Linotype"/>
          <w:b/>
          <w:bCs/>
          <w:i/>
          <w:iCs/>
          <w:sz w:val="32"/>
          <w:szCs w:val="32"/>
        </w:rPr>
      </w:pPr>
    </w:p>
    <w:p w14:paraId="31CA4175" w14:textId="77777777" w:rsidR="00DE1623" w:rsidRDefault="00DE1623" w:rsidP="00DE1623">
      <w:pPr>
        <w:rPr>
          <w:rFonts w:ascii="Palatino Linotype" w:hAnsi="Palatino Linotype"/>
          <w:b/>
          <w:bCs/>
          <w:i/>
          <w:iCs/>
          <w:sz w:val="32"/>
          <w:szCs w:val="32"/>
        </w:rPr>
      </w:pPr>
      <w:r w:rsidRPr="00785056">
        <w:rPr>
          <w:rFonts w:ascii="Palatino Linotype" w:hAnsi="Palatino Linotype"/>
          <w:b/>
          <w:bCs/>
          <w:i/>
          <w:iCs/>
          <w:sz w:val="32"/>
          <w:szCs w:val="32"/>
        </w:rPr>
        <w:t xml:space="preserve">Are any among you suffering? They should pray. </w:t>
      </w:r>
    </w:p>
    <w:p w14:paraId="373DE352" w14:textId="77777777" w:rsidR="00DE1623" w:rsidRDefault="00DE1623" w:rsidP="00DE1623">
      <w:pPr>
        <w:rPr>
          <w:rFonts w:ascii="Palatino Linotype" w:hAnsi="Palatino Linotype"/>
          <w:b/>
          <w:bCs/>
          <w:i/>
          <w:iCs/>
          <w:sz w:val="32"/>
          <w:szCs w:val="32"/>
        </w:rPr>
      </w:pPr>
      <w:r w:rsidRPr="00785056">
        <w:rPr>
          <w:rFonts w:ascii="Palatino Linotype" w:hAnsi="Palatino Linotype"/>
          <w:b/>
          <w:bCs/>
          <w:i/>
          <w:iCs/>
          <w:sz w:val="32"/>
          <w:szCs w:val="32"/>
        </w:rPr>
        <w:t>Are any cheerful? They should sing songs of praise. </w:t>
      </w:r>
    </w:p>
    <w:p w14:paraId="5C469502" w14:textId="77777777" w:rsidR="00DE1623" w:rsidRDefault="00DE1623" w:rsidP="00DE1623">
      <w:pPr>
        <w:rPr>
          <w:rFonts w:ascii="Palatino Linotype" w:hAnsi="Palatino Linotype"/>
          <w:b/>
          <w:bCs/>
          <w:i/>
          <w:iCs/>
          <w:sz w:val="32"/>
          <w:szCs w:val="32"/>
        </w:rPr>
      </w:pPr>
      <w:r w:rsidRPr="00785056">
        <w:rPr>
          <w:rFonts w:ascii="Palatino Linotype" w:hAnsi="Palatino Linotype"/>
          <w:b/>
          <w:bCs/>
          <w:i/>
          <w:iCs/>
          <w:sz w:val="32"/>
          <w:szCs w:val="32"/>
        </w:rPr>
        <w:t>Are any among you sick? They should call for the elders of the church and have them pray over them, anointing them with oil in the name of the Lord. </w:t>
      </w:r>
    </w:p>
    <w:p w14:paraId="1ACF4DDD" w14:textId="77777777" w:rsidR="00DE1623" w:rsidRDefault="00DE1623" w:rsidP="00DE1623">
      <w:pPr>
        <w:rPr>
          <w:rFonts w:ascii="Palatino Linotype" w:hAnsi="Palatino Linotype"/>
          <w:b/>
          <w:bCs/>
          <w:i/>
          <w:iCs/>
          <w:sz w:val="32"/>
          <w:szCs w:val="32"/>
        </w:rPr>
      </w:pPr>
      <w:r w:rsidRPr="00785056">
        <w:rPr>
          <w:rFonts w:ascii="Palatino Linotype" w:hAnsi="Palatino Linotype"/>
          <w:b/>
          <w:bCs/>
          <w:i/>
          <w:iCs/>
          <w:sz w:val="32"/>
          <w:szCs w:val="32"/>
        </w:rPr>
        <w:t>The prayer of faith will save the sick, and the Lord will raise them up; and anyone who has committed sins will be forgiven. </w:t>
      </w:r>
    </w:p>
    <w:p w14:paraId="1DEACC7D" w14:textId="77777777" w:rsidR="00DE1623" w:rsidRPr="00785056" w:rsidRDefault="00DE1623" w:rsidP="00DE1623">
      <w:pPr>
        <w:rPr>
          <w:rFonts w:ascii="Palatino Linotype" w:hAnsi="Palatino Linotype"/>
          <w:b/>
          <w:bCs/>
          <w:i/>
          <w:iCs/>
          <w:sz w:val="32"/>
          <w:szCs w:val="32"/>
        </w:rPr>
      </w:pPr>
      <w:r w:rsidRPr="00785056">
        <w:rPr>
          <w:rFonts w:ascii="Palatino Linotype" w:hAnsi="Palatino Linotype"/>
          <w:b/>
          <w:bCs/>
          <w:i/>
          <w:iCs/>
          <w:sz w:val="32"/>
          <w:szCs w:val="32"/>
        </w:rPr>
        <w:t>Therefore confess your sins to one another, and pray for one another, so that you may be healed. The prayer of the righteous is powerful and effective.</w:t>
      </w:r>
    </w:p>
    <w:p w14:paraId="53B38989" w14:textId="77777777" w:rsidR="00DE1623" w:rsidRDefault="00DE1623" w:rsidP="00DE1623">
      <w:pPr>
        <w:rPr>
          <w:rFonts w:ascii="Palatino Linotype" w:hAnsi="Palatino Linotype"/>
          <w:b/>
          <w:bCs/>
          <w:sz w:val="32"/>
          <w:szCs w:val="32"/>
        </w:rPr>
      </w:pPr>
    </w:p>
    <w:p w14:paraId="29B03A77" w14:textId="77777777" w:rsidR="00DE1623" w:rsidRDefault="00DE1623" w:rsidP="00DE1623">
      <w:pPr>
        <w:rPr>
          <w:rFonts w:ascii="Palatino Linotype" w:hAnsi="Palatino Linotype"/>
          <w:b/>
          <w:bCs/>
          <w:sz w:val="32"/>
          <w:szCs w:val="32"/>
        </w:rPr>
      </w:pPr>
    </w:p>
    <w:p w14:paraId="68BFBE12" w14:textId="77777777" w:rsidR="00DE1623" w:rsidRPr="006D088A" w:rsidRDefault="00DE1623" w:rsidP="00DE1623">
      <w:pPr>
        <w:rPr>
          <w:rFonts w:ascii="Palatino Linotype" w:hAnsi="Palatino Linotype"/>
          <w:b/>
          <w:bCs/>
          <w:sz w:val="32"/>
          <w:szCs w:val="32"/>
        </w:rPr>
      </w:pPr>
      <w:r w:rsidRPr="006D088A">
        <w:rPr>
          <w:rFonts w:ascii="Palatino Linotype" w:hAnsi="Palatino Linotype"/>
          <w:b/>
          <w:bCs/>
          <w:sz w:val="32"/>
          <w:szCs w:val="32"/>
        </w:rPr>
        <w:t>Here we pray for ourselves, our family and our congregation; for all who are ill and struggling for health.</w:t>
      </w:r>
      <w:r>
        <w:rPr>
          <w:rFonts w:ascii="Palatino Linotype" w:hAnsi="Palatino Linotype"/>
          <w:b/>
          <w:bCs/>
          <w:sz w:val="32"/>
          <w:szCs w:val="32"/>
        </w:rPr>
        <w:t xml:space="preserve"> We pray for those who grieve and for those who rejoice.</w:t>
      </w:r>
    </w:p>
    <w:p w14:paraId="68E7CC65" w14:textId="77777777" w:rsidR="0004134A" w:rsidRDefault="0004134A"/>
    <w:sectPr w:rsidR="0004134A" w:rsidSect="00DE1623">
      <w:pgSz w:w="12240" w:h="15840"/>
      <w:pgMar w:top="1440" w:right="1440" w:bottom="1440" w:left="1440" w:header="720" w:footer="720"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FD"/>
    <w:rsid w:val="0004134A"/>
    <w:rsid w:val="005A1F9F"/>
    <w:rsid w:val="009850FD"/>
    <w:rsid w:val="00D16F84"/>
    <w:rsid w:val="00DE1623"/>
    <w:rsid w:val="00FC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3F13"/>
  <w15:chartTrackingRefBased/>
  <w15:docId w15:val="{1FB906F8-588E-4A60-930C-EC8CE3EA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23"/>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9850F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50F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50F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50FD"/>
    <w:pPr>
      <w:keepNext/>
      <w:keepLines/>
      <w:spacing w:before="80" w:after="40"/>
      <w:outlineLvl w:val="3"/>
    </w:pPr>
    <w:rPr>
      <w:rFonts w:eastAsiaTheme="majorEastAsia" w:cstheme="majorBidi"/>
      <w:i/>
      <w:iCs/>
      <w:color w:val="0F4761" w:themeColor="accent1" w:themeShade="BF"/>
      <w:kern w:val="2"/>
      <w:sz w:val="32"/>
      <w:szCs w:val="32"/>
      <w14:ligatures w14:val="standardContextual"/>
    </w:rPr>
  </w:style>
  <w:style w:type="paragraph" w:styleId="Heading5">
    <w:name w:val="heading 5"/>
    <w:basedOn w:val="Normal"/>
    <w:next w:val="Normal"/>
    <w:link w:val="Heading5Char"/>
    <w:uiPriority w:val="9"/>
    <w:semiHidden/>
    <w:unhideWhenUsed/>
    <w:qFormat/>
    <w:rsid w:val="009850FD"/>
    <w:pPr>
      <w:keepNext/>
      <w:keepLines/>
      <w:spacing w:before="80" w:after="40"/>
      <w:outlineLvl w:val="4"/>
    </w:pPr>
    <w:rPr>
      <w:rFonts w:eastAsiaTheme="majorEastAsia" w:cstheme="majorBidi"/>
      <w:color w:val="0F4761" w:themeColor="accent1" w:themeShade="BF"/>
      <w:kern w:val="2"/>
      <w:sz w:val="32"/>
      <w:szCs w:val="32"/>
      <w14:ligatures w14:val="standardContextual"/>
    </w:rPr>
  </w:style>
  <w:style w:type="paragraph" w:styleId="Heading6">
    <w:name w:val="heading 6"/>
    <w:basedOn w:val="Normal"/>
    <w:next w:val="Normal"/>
    <w:link w:val="Heading6Char"/>
    <w:uiPriority w:val="9"/>
    <w:semiHidden/>
    <w:unhideWhenUsed/>
    <w:qFormat/>
    <w:rsid w:val="009850FD"/>
    <w:pPr>
      <w:keepNext/>
      <w:keepLines/>
      <w:spacing w:before="40" w:after="0"/>
      <w:outlineLvl w:val="5"/>
    </w:pPr>
    <w:rPr>
      <w:rFonts w:eastAsiaTheme="majorEastAsia" w:cstheme="majorBidi"/>
      <w:i/>
      <w:iCs/>
      <w:color w:val="595959" w:themeColor="text1" w:themeTint="A6"/>
      <w:kern w:val="2"/>
      <w:sz w:val="32"/>
      <w:szCs w:val="32"/>
      <w14:ligatures w14:val="standardContextual"/>
    </w:rPr>
  </w:style>
  <w:style w:type="paragraph" w:styleId="Heading7">
    <w:name w:val="heading 7"/>
    <w:basedOn w:val="Normal"/>
    <w:next w:val="Normal"/>
    <w:link w:val="Heading7Char"/>
    <w:uiPriority w:val="9"/>
    <w:semiHidden/>
    <w:unhideWhenUsed/>
    <w:qFormat/>
    <w:rsid w:val="009850FD"/>
    <w:pPr>
      <w:keepNext/>
      <w:keepLines/>
      <w:spacing w:before="40" w:after="0"/>
      <w:outlineLvl w:val="6"/>
    </w:pPr>
    <w:rPr>
      <w:rFonts w:eastAsiaTheme="majorEastAsia" w:cstheme="majorBidi"/>
      <w:color w:val="595959" w:themeColor="text1" w:themeTint="A6"/>
      <w:kern w:val="2"/>
      <w:sz w:val="32"/>
      <w:szCs w:val="32"/>
      <w14:ligatures w14:val="standardContextual"/>
    </w:rPr>
  </w:style>
  <w:style w:type="paragraph" w:styleId="Heading8">
    <w:name w:val="heading 8"/>
    <w:basedOn w:val="Normal"/>
    <w:next w:val="Normal"/>
    <w:link w:val="Heading8Char"/>
    <w:uiPriority w:val="9"/>
    <w:semiHidden/>
    <w:unhideWhenUsed/>
    <w:qFormat/>
    <w:rsid w:val="009850FD"/>
    <w:pPr>
      <w:keepNext/>
      <w:keepLines/>
      <w:spacing w:after="0"/>
      <w:outlineLvl w:val="7"/>
    </w:pPr>
    <w:rPr>
      <w:rFonts w:eastAsiaTheme="majorEastAsia" w:cstheme="majorBidi"/>
      <w:i/>
      <w:iCs/>
      <w:color w:val="272727" w:themeColor="text1" w:themeTint="D8"/>
      <w:kern w:val="2"/>
      <w:sz w:val="32"/>
      <w:szCs w:val="32"/>
      <w14:ligatures w14:val="standardContextual"/>
    </w:rPr>
  </w:style>
  <w:style w:type="paragraph" w:styleId="Heading9">
    <w:name w:val="heading 9"/>
    <w:basedOn w:val="Normal"/>
    <w:next w:val="Normal"/>
    <w:link w:val="Heading9Char"/>
    <w:uiPriority w:val="9"/>
    <w:semiHidden/>
    <w:unhideWhenUsed/>
    <w:qFormat/>
    <w:rsid w:val="009850FD"/>
    <w:pPr>
      <w:keepNext/>
      <w:keepLines/>
      <w:spacing w:after="0"/>
      <w:outlineLvl w:val="8"/>
    </w:pPr>
    <w:rPr>
      <w:rFonts w:eastAsiaTheme="majorEastAsia" w:cstheme="majorBidi"/>
      <w:color w:val="272727" w:themeColor="text1" w:themeTint="D8"/>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0FD"/>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9850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0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50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50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50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50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50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50F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5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0F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50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50FD"/>
    <w:pPr>
      <w:spacing w:before="160"/>
      <w:jc w:val="center"/>
    </w:pPr>
    <w:rPr>
      <w:rFonts w:ascii="Times New Roman" w:hAnsi="Times New Roman" w:cs="Times New Roman"/>
      <w:i/>
      <w:iCs/>
      <w:color w:val="404040" w:themeColor="text1" w:themeTint="BF"/>
      <w:kern w:val="2"/>
      <w:sz w:val="32"/>
      <w:szCs w:val="32"/>
      <w14:ligatures w14:val="standardContextual"/>
    </w:rPr>
  </w:style>
  <w:style w:type="character" w:customStyle="1" w:styleId="QuoteChar">
    <w:name w:val="Quote Char"/>
    <w:basedOn w:val="DefaultParagraphFont"/>
    <w:link w:val="Quote"/>
    <w:uiPriority w:val="29"/>
    <w:rsid w:val="009850FD"/>
    <w:rPr>
      <w:i/>
      <w:iCs/>
      <w:color w:val="404040" w:themeColor="text1" w:themeTint="BF"/>
    </w:rPr>
  </w:style>
  <w:style w:type="paragraph" w:styleId="ListParagraph">
    <w:name w:val="List Paragraph"/>
    <w:basedOn w:val="Normal"/>
    <w:uiPriority w:val="34"/>
    <w:qFormat/>
    <w:rsid w:val="009850FD"/>
    <w:pPr>
      <w:ind w:left="720"/>
      <w:contextualSpacing/>
    </w:pPr>
    <w:rPr>
      <w:rFonts w:ascii="Times New Roman" w:hAnsi="Times New Roman" w:cs="Times New Roman"/>
      <w:kern w:val="2"/>
      <w:sz w:val="32"/>
      <w:szCs w:val="32"/>
      <w14:ligatures w14:val="standardContextual"/>
    </w:rPr>
  </w:style>
  <w:style w:type="character" w:styleId="IntenseEmphasis">
    <w:name w:val="Intense Emphasis"/>
    <w:basedOn w:val="DefaultParagraphFont"/>
    <w:uiPriority w:val="21"/>
    <w:qFormat/>
    <w:rsid w:val="009850FD"/>
    <w:rPr>
      <w:i/>
      <w:iCs/>
      <w:color w:val="0F4761" w:themeColor="accent1" w:themeShade="BF"/>
    </w:rPr>
  </w:style>
  <w:style w:type="paragraph" w:styleId="IntenseQuote">
    <w:name w:val="Intense Quote"/>
    <w:basedOn w:val="Normal"/>
    <w:next w:val="Normal"/>
    <w:link w:val="IntenseQuoteChar"/>
    <w:uiPriority w:val="30"/>
    <w:qFormat/>
    <w:rsid w:val="009850FD"/>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32"/>
      <w:szCs w:val="32"/>
      <w14:ligatures w14:val="standardContextual"/>
    </w:rPr>
  </w:style>
  <w:style w:type="character" w:customStyle="1" w:styleId="IntenseQuoteChar">
    <w:name w:val="Intense Quote Char"/>
    <w:basedOn w:val="DefaultParagraphFont"/>
    <w:link w:val="IntenseQuote"/>
    <w:uiPriority w:val="30"/>
    <w:rsid w:val="009850FD"/>
    <w:rPr>
      <w:i/>
      <w:iCs/>
      <w:color w:val="0F4761" w:themeColor="accent1" w:themeShade="BF"/>
    </w:rPr>
  </w:style>
  <w:style w:type="character" w:styleId="IntenseReference">
    <w:name w:val="Intense Reference"/>
    <w:basedOn w:val="DefaultParagraphFont"/>
    <w:uiPriority w:val="32"/>
    <w:qFormat/>
    <w:rsid w:val="009850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McFeaters</dc:creator>
  <cp:keywords/>
  <dc:description/>
  <cp:lastModifiedBy>Lauren McFeaters</cp:lastModifiedBy>
  <cp:revision>3</cp:revision>
  <dcterms:created xsi:type="dcterms:W3CDTF">2024-10-02T20:05:00Z</dcterms:created>
  <dcterms:modified xsi:type="dcterms:W3CDTF">2024-10-02T20:06:00Z</dcterms:modified>
</cp:coreProperties>
</file>